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93AE4" w14:textId="5B2D63FF" w:rsidR="009E62D9" w:rsidRDefault="00B059DD" w:rsidP="00AF3B94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olor w:val="FF0000"/>
          <w:spacing w:val="5"/>
          <w:sz w:val="36"/>
          <w:szCs w:val="36"/>
        </w:rPr>
      </w:pPr>
      <w:r w:rsidRPr="009E62D9">
        <w:rPr>
          <w:rFonts w:asciiTheme="majorHAnsi" w:eastAsia="Times New Roman" w:hAnsiTheme="majorHAnsi" w:cstheme="majorHAnsi"/>
          <w:b/>
          <w:bCs/>
          <w:color w:val="FF0000"/>
          <w:spacing w:val="5"/>
          <w:sz w:val="36"/>
          <w:szCs w:val="36"/>
        </w:rPr>
        <w:t>POLITICA PER QUALITA’</w:t>
      </w:r>
    </w:p>
    <w:p w14:paraId="776220CC" w14:textId="77777777" w:rsidR="00EB54DA" w:rsidRDefault="00EB54DA" w:rsidP="00AF3B94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olor w:val="FF0000"/>
          <w:spacing w:val="5"/>
          <w:sz w:val="36"/>
          <w:szCs w:val="36"/>
        </w:rPr>
      </w:pPr>
    </w:p>
    <w:p w14:paraId="25C464B7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L’alta direzione stabilisce, attua e mantiene una politica per la qualità la quale dev’essere:</w:t>
      </w:r>
    </w:p>
    <w:p w14:paraId="7A588EDA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appropriata agli obiettivi ed al contesto dell’organizzazione e sostenga le sue strategie</w:t>
      </w:r>
    </w:p>
    <w:p w14:paraId="326D4140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costituisca un riferimento per la determinazione degli obiettivi per la qualità</w:t>
      </w:r>
    </w:p>
    <w:p w14:paraId="246CF810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includa l’impegno a soddisfare i requisiti applicabili</w:t>
      </w:r>
    </w:p>
    <w:p w14:paraId="4426FC14" w14:textId="5A056350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includa l’impegno a perseguire il miglioramento continuo del sistema di gestione per la qualità</w:t>
      </w:r>
    </w:p>
    <w:p w14:paraId="26A15E70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Il Consiglio d’Amministrazione (Alta Direzione, di Alfa Trafili Srl, considera la Qualità quale mezzo strategico per perseguire i seguenti obiettivi:</w:t>
      </w:r>
    </w:p>
    <w:p w14:paraId="17B0B9FE" w14:textId="77777777" w:rsidR="00B059DD" w:rsidRPr="009E62D9" w:rsidRDefault="00B059DD" w:rsidP="009E62D9">
      <w:pPr>
        <w:tabs>
          <w:tab w:val="left" w:pos="567"/>
        </w:tabs>
        <w:spacing w:after="0" w:line="240" w:lineRule="auto"/>
        <w:jc w:val="left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 xml:space="preserve">1) </w:t>
      </w:r>
      <w:r w:rsidRPr="009E62D9">
        <w:rPr>
          <w:rFonts w:asciiTheme="majorHAnsi" w:eastAsia="Times New Roman" w:hAnsiTheme="majorHAnsi" w:cstheme="majorHAnsi"/>
          <w:spacing w:val="5"/>
        </w:rPr>
        <w:tab/>
        <w:t>rispondenza alle aspettative e quindi soddisfazione del Cliente;</w:t>
      </w:r>
    </w:p>
    <w:p w14:paraId="71DC0DCD" w14:textId="77777777" w:rsidR="00B059DD" w:rsidRPr="009E62D9" w:rsidRDefault="00B059DD" w:rsidP="009E62D9">
      <w:pPr>
        <w:tabs>
          <w:tab w:val="left" w:pos="567"/>
        </w:tabs>
        <w:spacing w:after="0" w:line="240" w:lineRule="auto"/>
        <w:jc w:val="left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 xml:space="preserve">2) </w:t>
      </w:r>
      <w:r w:rsidRPr="009E62D9">
        <w:rPr>
          <w:rFonts w:asciiTheme="majorHAnsi" w:eastAsia="Times New Roman" w:hAnsiTheme="majorHAnsi" w:cstheme="majorHAnsi"/>
          <w:spacing w:val="5"/>
        </w:rPr>
        <w:tab/>
        <w:t>garanzia della costanza qualitativa del prodotto;</w:t>
      </w:r>
    </w:p>
    <w:p w14:paraId="220A6B15" w14:textId="77777777" w:rsidR="00B059DD" w:rsidRPr="009E62D9" w:rsidRDefault="00B059DD" w:rsidP="009E62D9">
      <w:pPr>
        <w:tabs>
          <w:tab w:val="left" w:pos="567"/>
        </w:tabs>
        <w:spacing w:after="0" w:line="240" w:lineRule="auto"/>
        <w:jc w:val="left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 xml:space="preserve">3) </w:t>
      </w:r>
      <w:r w:rsidRPr="009E62D9">
        <w:rPr>
          <w:rFonts w:asciiTheme="majorHAnsi" w:eastAsia="Times New Roman" w:hAnsiTheme="majorHAnsi" w:cstheme="majorHAnsi"/>
          <w:spacing w:val="5"/>
        </w:rPr>
        <w:tab/>
        <w:t>idoneità dei prodotti all’impiego previsto;</w:t>
      </w:r>
    </w:p>
    <w:p w14:paraId="04BAD6FB" w14:textId="77777777" w:rsidR="00B059DD" w:rsidRPr="009E62D9" w:rsidRDefault="00B059DD" w:rsidP="009E62D9">
      <w:pPr>
        <w:tabs>
          <w:tab w:val="left" w:pos="567"/>
        </w:tabs>
        <w:spacing w:after="0" w:line="240" w:lineRule="auto"/>
        <w:jc w:val="left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 xml:space="preserve">4) </w:t>
      </w:r>
      <w:r w:rsidRPr="009E62D9">
        <w:rPr>
          <w:rFonts w:asciiTheme="majorHAnsi" w:eastAsia="Times New Roman" w:hAnsiTheme="majorHAnsi" w:cstheme="majorHAnsi"/>
          <w:spacing w:val="5"/>
        </w:rPr>
        <w:tab/>
        <w:t>conformità alle Normative di riferimento;</w:t>
      </w:r>
    </w:p>
    <w:p w14:paraId="42D27407" w14:textId="1BBFCF67" w:rsidR="00B059DD" w:rsidRPr="009E62D9" w:rsidRDefault="00B059DD" w:rsidP="00AF3B94">
      <w:pPr>
        <w:tabs>
          <w:tab w:val="left" w:pos="567"/>
        </w:tabs>
        <w:spacing w:after="0" w:line="240" w:lineRule="auto"/>
        <w:jc w:val="left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 xml:space="preserve">5) </w:t>
      </w:r>
      <w:r w:rsidRPr="009E62D9">
        <w:rPr>
          <w:rFonts w:asciiTheme="majorHAnsi" w:eastAsia="Times New Roman" w:hAnsiTheme="majorHAnsi" w:cstheme="majorHAnsi"/>
          <w:spacing w:val="5"/>
        </w:rPr>
        <w:tab/>
        <w:t>affidabilità e sicurezza d’esercizio.</w:t>
      </w:r>
    </w:p>
    <w:p w14:paraId="1EB9FFAB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Tali risultati sono ottenuti privilegiando le azioni di prevenzione e di miglioramento rispetto a quelle di controllo al fine di affrontare i problemi sul nascere.</w:t>
      </w:r>
    </w:p>
    <w:p w14:paraId="5F59E774" w14:textId="1848FB01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Adottando tale Politica della Qualità, il Consiglio di Amministrazione intende perseguire altresì i seguenti obiettivi:</w:t>
      </w:r>
    </w:p>
    <w:p w14:paraId="17113285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- efficienza e saturazione degli impianti produttivi</w:t>
      </w:r>
    </w:p>
    <w:p w14:paraId="09CBE8F1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- puntualità di consegna</w:t>
      </w:r>
    </w:p>
    <w:p w14:paraId="054D6A14" w14:textId="28846601" w:rsidR="00946470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- miglioramento dell’immagine sul mercato.</w:t>
      </w:r>
    </w:p>
    <w:p w14:paraId="18015EB6" w14:textId="6E72EAED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La politica per la qualità è:</w:t>
      </w:r>
    </w:p>
    <w:p w14:paraId="079B3254" w14:textId="77777777" w:rsidR="00B059DD" w:rsidRPr="009E62D9" w:rsidRDefault="00B059DD" w:rsidP="00B059DD">
      <w:pPr>
        <w:pStyle w:val="Paragrafoelenco"/>
        <w:numPr>
          <w:ilvl w:val="0"/>
          <w:numId w:val="21"/>
        </w:num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resa disponibile, in forma documentata mediante esposizione in bacheca</w:t>
      </w:r>
    </w:p>
    <w:p w14:paraId="67E67B8F" w14:textId="77777777" w:rsidR="00B059DD" w:rsidRPr="009E62D9" w:rsidRDefault="00B059DD" w:rsidP="00B059DD">
      <w:pPr>
        <w:pStyle w:val="Paragrafoelenco"/>
        <w:numPr>
          <w:ilvl w:val="0"/>
          <w:numId w:val="21"/>
        </w:num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comunicata, compresa, condivisa ed applicata all’interno dell’organizzazione</w:t>
      </w:r>
    </w:p>
    <w:p w14:paraId="0FB1EC44" w14:textId="20EFDCD2" w:rsidR="00B059DD" w:rsidRPr="00AF3B94" w:rsidRDefault="00B059DD" w:rsidP="00B059DD">
      <w:pPr>
        <w:pStyle w:val="Paragrafoelenco"/>
        <w:numPr>
          <w:ilvl w:val="0"/>
          <w:numId w:val="21"/>
        </w:num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 xml:space="preserve">resa disponibile alle principali parti interessate </w:t>
      </w:r>
    </w:p>
    <w:p w14:paraId="37C1940B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L’alta direzione assicura che le responsabilità e le autorità di ciascun ruolo aziendale siano assegnate, comunicate, comprese e condivise.</w:t>
      </w:r>
    </w:p>
    <w:p w14:paraId="18592B56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L’alta direzione conferisce le responsabilità ed autorità alfine di:</w:t>
      </w:r>
    </w:p>
    <w:p w14:paraId="2FE044B4" w14:textId="77777777" w:rsidR="00B059DD" w:rsidRPr="009E62D9" w:rsidRDefault="00B059DD" w:rsidP="00B059DD">
      <w:pPr>
        <w:pStyle w:val="Paragrafoelenco"/>
        <w:numPr>
          <w:ilvl w:val="0"/>
          <w:numId w:val="21"/>
        </w:num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assicurare la conformità del sistema di gestione per la qualità ai requisiti della norma ISO 9001:2015</w:t>
      </w:r>
    </w:p>
    <w:p w14:paraId="49B88BA6" w14:textId="77777777" w:rsidR="00B059DD" w:rsidRPr="009E62D9" w:rsidRDefault="00B059DD" w:rsidP="00B059DD">
      <w:pPr>
        <w:pStyle w:val="Paragrafoelenco"/>
        <w:numPr>
          <w:ilvl w:val="0"/>
          <w:numId w:val="21"/>
        </w:num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assicurare che i processi raggiungano i risultati (obiettivi) stabiliti</w:t>
      </w:r>
    </w:p>
    <w:p w14:paraId="47D24C7A" w14:textId="77777777" w:rsidR="00B059DD" w:rsidRPr="009E62D9" w:rsidRDefault="00B059DD" w:rsidP="00B059DD">
      <w:pPr>
        <w:pStyle w:val="Paragrafoelenco"/>
        <w:numPr>
          <w:ilvl w:val="0"/>
          <w:numId w:val="21"/>
        </w:num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relazionare all’alta direzione riguardo le prestazioni del sistema di gestione per la qualità e sulle possibilità di miglioramento</w:t>
      </w:r>
    </w:p>
    <w:p w14:paraId="69CCB0BF" w14:textId="77777777" w:rsidR="00B059DD" w:rsidRPr="009E62D9" w:rsidRDefault="00B059DD" w:rsidP="00B059DD">
      <w:pPr>
        <w:pStyle w:val="Paragrafoelenco"/>
        <w:numPr>
          <w:ilvl w:val="0"/>
          <w:numId w:val="21"/>
        </w:num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assicurare la promozione della focalizzazione sul cliente all’interno della organizzazione</w:t>
      </w:r>
    </w:p>
    <w:p w14:paraId="6CA573B7" w14:textId="77777777" w:rsidR="00B059DD" w:rsidRPr="009E62D9" w:rsidRDefault="00B059DD" w:rsidP="00B059DD">
      <w:pPr>
        <w:pStyle w:val="Paragrafoelenco"/>
        <w:numPr>
          <w:ilvl w:val="0"/>
          <w:numId w:val="21"/>
        </w:num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assicurare che l’integrità del sistema di gestione per la qualità sia mantenuta, quando si attuano delle modifiche</w:t>
      </w:r>
    </w:p>
    <w:p w14:paraId="225515A4" w14:textId="77777777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</w:p>
    <w:p w14:paraId="352BE642" w14:textId="72D1C082" w:rsidR="00B059DD" w:rsidRPr="009E62D9" w:rsidRDefault="00B059DD" w:rsidP="00B059DD">
      <w:pPr>
        <w:tabs>
          <w:tab w:val="left" w:pos="567"/>
        </w:tabs>
        <w:spacing w:after="0" w:line="240" w:lineRule="auto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>Alfianello, lì 30/08/19</w:t>
      </w:r>
      <w:r w:rsidRPr="009E62D9">
        <w:rPr>
          <w:rFonts w:asciiTheme="majorHAnsi" w:eastAsia="Times New Roman" w:hAnsiTheme="majorHAnsi" w:cstheme="majorHAnsi"/>
          <w:spacing w:val="5"/>
        </w:rPr>
        <w:tab/>
      </w:r>
      <w:r w:rsidRPr="009E62D9">
        <w:rPr>
          <w:rFonts w:asciiTheme="majorHAnsi" w:eastAsia="Times New Roman" w:hAnsiTheme="majorHAnsi" w:cstheme="majorHAnsi"/>
          <w:spacing w:val="5"/>
        </w:rPr>
        <w:tab/>
      </w:r>
      <w:r w:rsidRPr="009E62D9">
        <w:rPr>
          <w:rFonts w:asciiTheme="majorHAnsi" w:eastAsia="Times New Roman" w:hAnsiTheme="majorHAnsi" w:cstheme="majorHAnsi"/>
          <w:spacing w:val="5"/>
        </w:rPr>
        <w:tab/>
      </w:r>
      <w:r w:rsidRPr="009E62D9">
        <w:rPr>
          <w:rFonts w:asciiTheme="majorHAnsi" w:eastAsia="Times New Roman" w:hAnsiTheme="majorHAnsi" w:cstheme="majorHAnsi"/>
          <w:spacing w:val="5"/>
        </w:rPr>
        <w:tab/>
      </w:r>
      <w:r w:rsidRPr="009E62D9">
        <w:rPr>
          <w:rFonts w:asciiTheme="majorHAnsi" w:eastAsia="Times New Roman" w:hAnsiTheme="majorHAnsi" w:cstheme="majorHAnsi"/>
          <w:spacing w:val="5"/>
        </w:rPr>
        <w:tab/>
      </w:r>
      <w:r w:rsidRPr="009E62D9">
        <w:rPr>
          <w:rFonts w:asciiTheme="majorHAnsi" w:eastAsia="Times New Roman" w:hAnsiTheme="majorHAnsi" w:cstheme="majorHAnsi"/>
          <w:spacing w:val="5"/>
        </w:rPr>
        <w:tab/>
      </w:r>
      <w:r w:rsidRPr="009E62D9">
        <w:rPr>
          <w:rFonts w:asciiTheme="majorHAnsi" w:eastAsia="Times New Roman" w:hAnsiTheme="majorHAnsi" w:cstheme="majorHAnsi"/>
          <w:spacing w:val="5"/>
        </w:rPr>
        <w:tab/>
        <w:t xml:space="preserve">                              F.TO </w:t>
      </w:r>
    </w:p>
    <w:p w14:paraId="6D2B210E" w14:textId="5F70A6AF" w:rsidR="0027484C" w:rsidRPr="009E62D9" w:rsidRDefault="00B059DD" w:rsidP="00EB54DA">
      <w:pPr>
        <w:tabs>
          <w:tab w:val="left" w:pos="567"/>
        </w:tabs>
        <w:spacing w:after="0" w:line="240" w:lineRule="auto"/>
        <w:ind w:left="7080"/>
        <w:rPr>
          <w:rFonts w:asciiTheme="majorHAnsi" w:eastAsia="Times New Roman" w:hAnsiTheme="majorHAnsi" w:cstheme="majorHAnsi"/>
          <w:spacing w:val="5"/>
        </w:rPr>
      </w:pPr>
      <w:r w:rsidRPr="009E62D9">
        <w:rPr>
          <w:rFonts w:asciiTheme="majorHAnsi" w:eastAsia="Times New Roman" w:hAnsiTheme="majorHAnsi" w:cstheme="majorHAnsi"/>
          <w:spacing w:val="5"/>
        </w:rPr>
        <w:t xml:space="preserve"> QSA per la Direzione</w:t>
      </w:r>
    </w:p>
    <w:sectPr w:rsidR="0027484C" w:rsidRPr="009E62D9" w:rsidSect="00BF5B9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89FEF" w14:textId="77777777" w:rsidR="00F154D2" w:rsidRDefault="00F154D2">
      <w:r>
        <w:separator/>
      </w:r>
    </w:p>
  </w:endnote>
  <w:endnote w:type="continuationSeparator" w:id="0">
    <w:p w14:paraId="6C5BEEB8" w14:textId="77777777" w:rsidR="00F154D2" w:rsidRDefault="00F15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D1D00" w14:textId="77777777" w:rsidR="00E9295A" w:rsidRDefault="00E9295A" w:rsidP="00E9295A">
    <w:pPr>
      <w:pBdr>
        <w:bottom w:val="single" w:sz="6" w:space="1" w:color="auto"/>
      </w:pBdr>
      <w:rPr>
        <w:b/>
        <w:sz w:val="24"/>
      </w:rPr>
    </w:pPr>
  </w:p>
  <w:p w14:paraId="43DE65E9" w14:textId="77777777" w:rsidR="00E9295A" w:rsidRPr="00E9295A" w:rsidRDefault="00E9295A" w:rsidP="00E9295A">
    <w:pPr>
      <w:pStyle w:val="Pidipagina"/>
      <w:jc w:val="center"/>
      <w:rPr>
        <w:rFonts w:ascii="Calibri Light" w:hAnsi="Calibri Light" w:cs="Calibri Light"/>
        <w:b/>
        <w:bCs/>
      </w:rPr>
    </w:pPr>
    <w:r w:rsidRPr="00E9295A">
      <w:rPr>
        <w:rFonts w:ascii="Calibri Light" w:hAnsi="Calibri Light" w:cs="Calibri Light"/>
        <w:b/>
        <w:bCs/>
        <w:sz w:val="14"/>
        <w:szCs w:val="14"/>
      </w:rPr>
      <w:t xml:space="preserve">Via Mazzini 211 – Alfianello (BS) 25020 – PI/CF 04021050986 REA 582146 TEL +39.030.9936069 PEC </w:t>
    </w:r>
    <w:hyperlink r:id="rId1" w:history="1">
      <w:r w:rsidRPr="00E9295A">
        <w:rPr>
          <w:rStyle w:val="Collegamentoipertestuale"/>
          <w:rFonts w:ascii="Calibri Light" w:hAnsi="Calibri Light" w:cs="Calibri Light"/>
          <w:b/>
          <w:bCs/>
          <w:sz w:val="14"/>
          <w:szCs w:val="14"/>
        </w:rPr>
        <w:t>alfatrafili2srl@legalmail.it</w:t>
      </w:r>
    </w:hyperlink>
    <w:r w:rsidRPr="00E9295A">
      <w:rPr>
        <w:rFonts w:ascii="Calibri Light" w:hAnsi="Calibri Light" w:cs="Calibri Light"/>
        <w:b/>
        <w:bCs/>
        <w:sz w:val="14"/>
        <w:szCs w:val="14"/>
      </w:rPr>
      <w:t xml:space="preserve"> MAIL </w:t>
    </w:r>
    <w:hyperlink r:id="rId2" w:history="1">
      <w:r w:rsidRPr="00E9295A">
        <w:rPr>
          <w:rStyle w:val="Collegamentoipertestuale"/>
          <w:rFonts w:ascii="Calibri Light" w:hAnsi="Calibri Light" w:cs="Calibri Light"/>
          <w:b/>
          <w:bCs/>
          <w:sz w:val="14"/>
          <w:szCs w:val="14"/>
        </w:rPr>
        <w:t>info@alfatrafili.it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F6870" w14:textId="1B77FDFD" w:rsidR="00BF5B97" w:rsidRDefault="00BF5B97" w:rsidP="00BF5B97">
    <w:pPr>
      <w:pBdr>
        <w:bottom w:val="single" w:sz="6" w:space="1" w:color="auto"/>
      </w:pBdr>
      <w:rPr>
        <w:b/>
        <w:sz w:val="24"/>
      </w:rPr>
    </w:pPr>
    <w:bookmarkStart w:id="0" w:name="_Hlk97111490"/>
    <w:bookmarkStart w:id="1" w:name="_Hlk97111491"/>
  </w:p>
  <w:p w14:paraId="05C7B913" w14:textId="6E224667" w:rsidR="00780EE7" w:rsidRPr="00E9295A" w:rsidRDefault="00780EE7" w:rsidP="004B1027">
    <w:pPr>
      <w:pStyle w:val="Pidipagina"/>
      <w:jc w:val="center"/>
      <w:rPr>
        <w:rFonts w:ascii="Calibri Light" w:hAnsi="Calibri Light" w:cs="Calibri Light"/>
        <w:b/>
        <w:bCs/>
      </w:rPr>
    </w:pPr>
    <w:r w:rsidRPr="00E9295A">
      <w:rPr>
        <w:rFonts w:ascii="Calibri Light" w:hAnsi="Calibri Light" w:cs="Calibri Light"/>
        <w:b/>
        <w:bCs/>
        <w:sz w:val="14"/>
        <w:szCs w:val="14"/>
      </w:rPr>
      <w:t xml:space="preserve">Via Mazzini 211 – Alfianello (BS) 25020 – PI/CF 04021050986 REA 582146 TEL +39.030.9936069 PEC </w:t>
    </w:r>
    <w:hyperlink r:id="rId1" w:history="1">
      <w:r w:rsidRPr="00E9295A">
        <w:rPr>
          <w:rStyle w:val="Collegamentoipertestuale"/>
          <w:rFonts w:ascii="Calibri Light" w:hAnsi="Calibri Light" w:cs="Calibri Light"/>
          <w:b/>
          <w:bCs/>
          <w:sz w:val="14"/>
          <w:szCs w:val="14"/>
        </w:rPr>
        <w:t>alfatrafili2srl@legalmail.it</w:t>
      </w:r>
    </w:hyperlink>
    <w:r w:rsidRPr="00E9295A">
      <w:rPr>
        <w:rFonts w:ascii="Calibri Light" w:hAnsi="Calibri Light" w:cs="Calibri Light"/>
        <w:b/>
        <w:bCs/>
        <w:sz w:val="14"/>
        <w:szCs w:val="14"/>
      </w:rPr>
      <w:t xml:space="preserve"> MAIL </w:t>
    </w:r>
    <w:hyperlink r:id="rId2" w:history="1">
      <w:r w:rsidRPr="00E9295A">
        <w:rPr>
          <w:rStyle w:val="Collegamentoipertestuale"/>
          <w:rFonts w:ascii="Calibri Light" w:hAnsi="Calibri Light" w:cs="Calibri Light"/>
          <w:b/>
          <w:bCs/>
          <w:sz w:val="14"/>
          <w:szCs w:val="14"/>
        </w:rPr>
        <w:t>info@alfatrafili.it</w:t>
      </w:r>
    </w:hyperlink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9CF7" w14:textId="77777777" w:rsidR="00F154D2" w:rsidRDefault="00F154D2">
      <w:r>
        <w:separator/>
      </w:r>
    </w:p>
  </w:footnote>
  <w:footnote w:type="continuationSeparator" w:id="0">
    <w:p w14:paraId="46A1CAA6" w14:textId="77777777" w:rsidR="00F154D2" w:rsidRDefault="00F15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29"/>
      <w:gridCol w:w="4554"/>
      <w:gridCol w:w="2525"/>
    </w:tblGrid>
    <w:tr w:rsidR="00F97321" w14:paraId="41C682E5" w14:textId="77777777" w:rsidTr="00BF5B97">
      <w:trPr>
        <w:cantSplit/>
        <w:trHeight w:val="619"/>
      </w:trPr>
      <w:tc>
        <w:tcPr>
          <w:tcW w:w="2729" w:type="dxa"/>
          <w:vMerge w:val="restart"/>
        </w:tcPr>
        <w:p w14:paraId="25216762" w14:textId="19F3E368" w:rsidR="00F97321" w:rsidRDefault="00937933">
          <w:r>
            <w:rPr>
              <w:rFonts w:ascii="Calibri Light" w:hAnsi="Calibri Light" w:cs="Calibri Light"/>
              <w:noProof/>
            </w:rPr>
            <w:drawing>
              <wp:inline distT="0" distB="0" distL="0" distR="0" wp14:anchorId="4F74FDDD" wp14:editId="5F83C6AA">
                <wp:extent cx="1676400" cy="41148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4" w:type="dxa"/>
          <w:vMerge w:val="restart"/>
        </w:tcPr>
        <w:p w14:paraId="0D87D31A" w14:textId="77777777" w:rsidR="00F97321" w:rsidRPr="00492AFF" w:rsidRDefault="00F97321" w:rsidP="006E3A3F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  <w:p w14:paraId="1B83AE0F" w14:textId="4D3588D1" w:rsidR="00BA409C" w:rsidRDefault="00BA409C" w:rsidP="00BA409C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  <w:p w14:paraId="69DE5CF6" w14:textId="77777777" w:rsidR="00BA409C" w:rsidRDefault="00BA409C" w:rsidP="00BA409C">
          <w:pPr>
            <w:rPr>
              <w:rFonts w:ascii="Calibri Light" w:hAnsi="Calibri Light" w:cs="Calibri Light"/>
              <w:b/>
              <w:sz w:val="24"/>
            </w:rPr>
          </w:pPr>
        </w:p>
        <w:p w14:paraId="37C7F041" w14:textId="25B93511" w:rsidR="00F97321" w:rsidRPr="00492AFF" w:rsidRDefault="00BA409C" w:rsidP="00BA409C">
          <w:pPr>
            <w:jc w:val="center"/>
            <w:rPr>
              <w:rFonts w:ascii="Calibri Light" w:hAnsi="Calibri Light" w:cs="Calibri Light"/>
              <w:b/>
              <w:sz w:val="24"/>
            </w:rPr>
          </w:pPr>
          <w:r>
            <w:rPr>
              <w:rFonts w:ascii="Calibri Light" w:hAnsi="Calibri Light" w:cs="Calibri Light"/>
              <w:b/>
              <w:sz w:val="24"/>
            </w:rPr>
            <w:t>POLITICA PER LA QUALIT</w:t>
          </w:r>
          <w:r w:rsidRPr="00850FE7">
            <w:rPr>
              <w:rFonts w:ascii="Calibri Light" w:hAnsi="Calibri Light" w:cs="Calibri Light"/>
              <w:b/>
              <w:sz w:val="24"/>
            </w:rPr>
            <w:t>À</w:t>
          </w:r>
        </w:p>
      </w:tc>
      <w:tc>
        <w:tcPr>
          <w:tcW w:w="2525" w:type="dxa"/>
          <w:vAlign w:val="center"/>
        </w:tcPr>
        <w:p w14:paraId="0C58B28D" w14:textId="38045FEC" w:rsidR="00F97321" w:rsidRPr="00492AFF" w:rsidRDefault="00BA409C" w:rsidP="006E3A3F">
          <w:pPr>
            <w:rPr>
              <w:rFonts w:ascii="Calibri Light" w:hAnsi="Calibri Light" w:cs="Calibri Light"/>
            </w:rPr>
          </w:pPr>
          <w:r>
            <w:rPr>
              <w:rFonts w:ascii="Calibri Light" w:hAnsi="Calibri Light" w:cs="Calibri Light"/>
            </w:rPr>
            <w:t xml:space="preserve">SGQ </w:t>
          </w:r>
        </w:p>
      </w:tc>
    </w:tr>
    <w:tr w:rsidR="00F97321" w14:paraId="5C79C15F" w14:textId="77777777">
      <w:trPr>
        <w:cantSplit/>
        <w:trHeight w:val="720"/>
      </w:trPr>
      <w:tc>
        <w:tcPr>
          <w:tcW w:w="2729" w:type="dxa"/>
          <w:vMerge/>
        </w:tcPr>
        <w:p w14:paraId="77986374" w14:textId="77777777" w:rsidR="00F97321" w:rsidRDefault="00F97321"/>
      </w:tc>
      <w:tc>
        <w:tcPr>
          <w:tcW w:w="4554" w:type="dxa"/>
          <w:vMerge/>
        </w:tcPr>
        <w:p w14:paraId="2C2C584C" w14:textId="77777777" w:rsidR="00F97321" w:rsidRPr="00492AFF" w:rsidRDefault="00F97321">
          <w:pPr>
            <w:rPr>
              <w:rFonts w:ascii="Calibri Light" w:hAnsi="Calibri Light" w:cs="Calibri Light"/>
            </w:rPr>
          </w:pPr>
        </w:p>
      </w:tc>
      <w:tc>
        <w:tcPr>
          <w:tcW w:w="2525" w:type="dxa"/>
        </w:tcPr>
        <w:p w14:paraId="3C441887" w14:textId="77777777" w:rsidR="00F97321" w:rsidRPr="00492AFF" w:rsidRDefault="00F97321" w:rsidP="006E3A3F">
          <w:pPr>
            <w:rPr>
              <w:rFonts w:ascii="Calibri Light" w:hAnsi="Calibri Light" w:cs="Calibri Light"/>
            </w:rPr>
          </w:pPr>
        </w:p>
        <w:p w14:paraId="1B6DC05F" w14:textId="77777777" w:rsidR="00F97321" w:rsidRPr="00492AFF" w:rsidRDefault="00F97321">
          <w:pPr>
            <w:rPr>
              <w:rFonts w:ascii="Calibri Light" w:hAnsi="Calibri Light" w:cs="Calibri Light"/>
            </w:rPr>
          </w:pPr>
          <w:r w:rsidRPr="00492AFF">
            <w:rPr>
              <w:rFonts w:ascii="Calibri Light" w:hAnsi="Calibri Light" w:cs="Calibri Light"/>
            </w:rPr>
            <w:t xml:space="preserve">Pag. </w:t>
          </w:r>
          <w:r w:rsidRPr="00492AFF">
            <w:rPr>
              <w:rFonts w:ascii="Calibri Light" w:hAnsi="Calibri Light" w:cs="Calibri Light"/>
            </w:rPr>
            <w:fldChar w:fldCharType="begin"/>
          </w:r>
          <w:r w:rsidRPr="00492AFF">
            <w:rPr>
              <w:rFonts w:ascii="Calibri Light" w:hAnsi="Calibri Light" w:cs="Calibri Light"/>
            </w:rPr>
            <w:instrText xml:space="preserve"> PAGE  \* MERGEFORMAT </w:instrText>
          </w:r>
          <w:r w:rsidRPr="00492AFF">
            <w:rPr>
              <w:rFonts w:ascii="Calibri Light" w:hAnsi="Calibri Light" w:cs="Calibri Light"/>
            </w:rPr>
            <w:fldChar w:fldCharType="separate"/>
          </w:r>
          <w:r w:rsidR="00492AFF">
            <w:rPr>
              <w:rFonts w:ascii="Calibri Light" w:hAnsi="Calibri Light" w:cs="Calibri Light"/>
              <w:noProof/>
            </w:rPr>
            <w:t>6</w:t>
          </w:r>
          <w:r w:rsidRPr="00492AFF">
            <w:rPr>
              <w:rFonts w:ascii="Calibri Light" w:hAnsi="Calibri Light" w:cs="Calibri Light"/>
            </w:rPr>
            <w:fldChar w:fldCharType="end"/>
          </w:r>
          <w:r w:rsidRPr="00492AFF">
            <w:rPr>
              <w:rFonts w:ascii="Calibri Light" w:hAnsi="Calibri Light" w:cs="Calibri Light"/>
            </w:rPr>
            <w:t xml:space="preserve">  di   </w:t>
          </w:r>
          <w:r w:rsidRPr="00492AFF">
            <w:rPr>
              <w:rFonts w:ascii="Calibri Light" w:hAnsi="Calibri Light" w:cs="Calibri Light"/>
            </w:rPr>
            <w:fldChar w:fldCharType="begin"/>
          </w:r>
          <w:r w:rsidRPr="00492AFF">
            <w:rPr>
              <w:rFonts w:ascii="Calibri Light" w:hAnsi="Calibri Light" w:cs="Calibri Light"/>
            </w:rPr>
            <w:instrText xml:space="preserve"> NUMPAGES  \* MERGEFORMAT </w:instrText>
          </w:r>
          <w:r w:rsidRPr="00492AFF">
            <w:rPr>
              <w:rFonts w:ascii="Calibri Light" w:hAnsi="Calibri Light" w:cs="Calibri Light"/>
            </w:rPr>
            <w:fldChar w:fldCharType="separate"/>
          </w:r>
          <w:r w:rsidR="00492AFF">
            <w:rPr>
              <w:rFonts w:ascii="Calibri Light" w:hAnsi="Calibri Light" w:cs="Calibri Light"/>
              <w:noProof/>
            </w:rPr>
            <w:t>6</w:t>
          </w:r>
          <w:r w:rsidRPr="00492AFF">
            <w:rPr>
              <w:rFonts w:ascii="Calibri Light" w:hAnsi="Calibri Light" w:cs="Calibri Light"/>
            </w:rPr>
            <w:fldChar w:fldCharType="end"/>
          </w:r>
        </w:p>
      </w:tc>
    </w:tr>
    <w:tr w:rsidR="00F97321" w14:paraId="27F1EBCA" w14:textId="77777777">
      <w:trPr>
        <w:cantSplit/>
        <w:trHeight w:val="820"/>
      </w:trPr>
      <w:tc>
        <w:tcPr>
          <w:tcW w:w="2729" w:type="dxa"/>
          <w:vMerge/>
        </w:tcPr>
        <w:p w14:paraId="45FC3094" w14:textId="77777777" w:rsidR="00F97321" w:rsidRDefault="00F97321"/>
      </w:tc>
      <w:tc>
        <w:tcPr>
          <w:tcW w:w="4554" w:type="dxa"/>
          <w:vMerge/>
        </w:tcPr>
        <w:p w14:paraId="76E07A26" w14:textId="77777777" w:rsidR="00F97321" w:rsidRPr="00492AFF" w:rsidRDefault="00F97321">
          <w:pPr>
            <w:rPr>
              <w:rFonts w:ascii="Calibri Light" w:hAnsi="Calibri Light" w:cs="Calibri Light"/>
            </w:rPr>
          </w:pPr>
        </w:p>
      </w:tc>
      <w:tc>
        <w:tcPr>
          <w:tcW w:w="2525" w:type="dxa"/>
        </w:tcPr>
        <w:p w14:paraId="3D48B047" w14:textId="012D1965" w:rsidR="00B707E1" w:rsidRPr="00492AFF" w:rsidRDefault="00B707E1" w:rsidP="00B707E1">
          <w:pPr>
            <w:rPr>
              <w:rFonts w:ascii="Calibri Light" w:hAnsi="Calibri Light" w:cs="Calibri Light"/>
            </w:rPr>
          </w:pPr>
          <w:r w:rsidRPr="00492AFF">
            <w:rPr>
              <w:rFonts w:ascii="Calibri Light" w:hAnsi="Calibri Light" w:cs="Calibri Light"/>
            </w:rPr>
            <w:t>Rev. 00</w:t>
          </w:r>
        </w:p>
        <w:p w14:paraId="4BBA5905" w14:textId="77777777" w:rsidR="00BA409C" w:rsidRDefault="00BA409C" w:rsidP="00B707E1">
          <w:pPr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11.04.22</w:t>
          </w:r>
        </w:p>
        <w:p w14:paraId="419B4911" w14:textId="2E42977D" w:rsidR="00B707E1" w:rsidRDefault="00B707E1" w:rsidP="00B707E1">
          <w:pPr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REDATTO QSA</w:t>
          </w:r>
        </w:p>
        <w:p w14:paraId="4EE45085" w14:textId="7D4ED5CF" w:rsidR="00F97321" w:rsidRPr="00492AFF" w:rsidRDefault="00B707E1" w:rsidP="00B707E1">
          <w:pPr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APPROVATO CDA</w:t>
          </w:r>
        </w:p>
      </w:tc>
    </w:tr>
  </w:tbl>
  <w:p w14:paraId="06EF6653" w14:textId="77777777" w:rsidR="008D48FF" w:rsidRDefault="008D48F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79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7"/>
      <w:gridCol w:w="4633"/>
      <w:gridCol w:w="2569"/>
    </w:tblGrid>
    <w:tr w:rsidR="00BF5B97" w:rsidRPr="00492AFF" w14:paraId="2EBB2482" w14:textId="77777777" w:rsidTr="00AF3B94">
      <w:trPr>
        <w:cantSplit/>
        <w:trHeight w:val="570"/>
      </w:trPr>
      <w:tc>
        <w:tcPr>
          <w:tcW w:w="2777" w:type="dxa"/>
          <w:vMerge w:val="restart"/>
        </w:tcPr>
        <w:p w14:paraId="7ECCA46D" w14:textId="5DFB53EC" w:rsidR="0085096D" w:rsidRDefault="00937933" w:rsidP="002A666A">
          <w:pPr>
            <w:rPr>
              <w:rFonts w:ascii="Calibri Light" w:hAnsi="Calibri Light" w:cs="Calibri Light"/>
            </w:rPr>
          </w:pPr>
          <w:r>
            <w:rPr>
              <w:rFonts w:ascii="Calibri Light" w:hAnsi="Calibri Light" w:cs="Calibri Light"/>
              <w:noProof/>
            </w:rPr>
            <w:drawing>
              <wp:inline distT="0" distB="0" distL="0" distR="0" wp14:anchorId="563BE060" wp14:editId="1FDA7E47">
                <wp:extent cx="1676400" cy="411480"/>
                <wp:effectExtent l="0" t="0" r="0" b="0"/>
                <wp:docPr id="518" name="Immagine 5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E0DF419" w14:textId="3706787D" w:rsidR="009E1A97" w:rsidRDefault="00937933" w:rsidP="007A6655">
          <w:pPr>
            <w:jc w:val="center"/>
            <w:rPr>
              <w:rFonts w:ascii="Calibri Light" w:hAnsi="Calibri Light" w:cs="Calibri Light"/>
            </w:rPr>
          </w:pPr>
          <w:r>
            <w:rPr>
              <w:rFonts w:ascii="Arial" w:hAnsi="Arial" w:cs="Arial"/>
              <w:noProof/>
              <w:color w:val="363435"/>
              <w:spacing w:val="-15"/>
              <w:w w:val="87"/>
              <w:sz w:val="13"/>
              <w:szCs w:val="13"/>
            </w:rPr>
            <w:drawing>
              <wp:inline distT="0" distB="0" distL="0" distR="0" wp14:anchorId="3B585656" wp14:editId="1EE0F43D">
                <wp:extent cx="601980" cy="594360"/>
                <wp:effectExtent l="0" t="0" r="0" b="0"/>
                <wp:docPr id="519" name="Immagine 519" descr="Immagine che contiene segnale, esterni, arresto, vi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19" descr="Immagine che contiene segnale, esterni, arresto, vi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98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tbl>
          <w:tblPr>
            <w:tblStyle w:val="Grigliatabella"/>
            <w:tblW w:w="2626" w:type="dxa"/>
            <w:tblInd w:w="2" w:type="dxa"/>
            <w:tblLayout w:type="fixed"/>
            <w:tblLook w:val="04A0" w:firstRow="1" w:lastRow="0" w:firstColumn="1" w:lastColumn="0" w:noHBand="0" w:noVBand="1"/>
          </w:tblPr>
          <w:tblGrid>
            <w:gridCol w:w="1862"/>
            <w:gridCol w:w="764"/>
          </w:tblGrid>
          <w:tr w:rsidR="009E1A97" w14:paraId="5C14E1F7" w14:textId="77777777" w:rsidTr="00AF3B94">
            <w:trPr>
              <w:trHeight w:val="242"/>
            </w:trPr>
            <w:tc>
              <w:tcPr>
                <w:tcW w:w="1862" w:type="dxa"/>
              </w:tcPr>
              <w:p w14:paraId="4A5946F5" w14:textId="5717BA61" w:rsidR="009E1A97" w:rsidRPr="007A6655" w:rsidRDefault="007A6655" w:rsidP="002A666A">
                <w:pPr>
                  <w:rPr>
                    <w:rFonts w:ascii="Calibri Light" w:hAnsi="Calibri Light" w:cs="Calibri Light"/>
                  </w:rPr>
                </w:pPr>
                <w:r w:rsidRPr="007A6655">
                  <w:rPr>
                    <w:rFonts w:ascii="Calibri Light" w:hAnsi="Calibri Light" w:cs="Calibri Light"/>
                  </w:rPr>
                  <w:t>SGQ</w:t>
                </w:r>
              </w:p>
            </w:tc>
            <w:sdt>
              <w:sdtPr>
                <w:rPr>
                  <w:rFonts w:ascii="Calibri Light" w:hAnsi="Calibri Light" w:cs="Calibri Light"/>
                </w:rPr>
                <w:id w:val="-191076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764" w:type="dxa"/>
                  </w:tcPr>
                  <w:p w14:paraId="5E040A88" w14:textId="620CB207" w:rsidR="009E1A97" w:rsidRDefault="00B059DD" w:rsidP="00FF1702">
                    <w:pPr>
                      <w:jc w:val="center"/>
                      <w:rPr>
                        <w:rFonts w:ascii="Calibri Light" w:hAnsi="Calibri Light" w:cs="Calibri Light"/>
                      </w:rPr>
                    </w:pPr>
                    <w:r>
                      <w:rPr>
                        <w:rFonts w:ascii="MS Gothic" w:eastAsia="MS Gothic" w:hAnsi="MS Gothic" w:cs="Calibri Light" w:hint="eastAsia"/>
                      </w:rPr>
                      <w:t>☒</w:t>
                    </w:r>
                  </w:p>
                </w:tc>
              </w:sdtContent>
            </w:sdt>
          </w:tr>
          <w:tr w:rsidR="009E1A97" w14:paraId="0E23829C" w14:textId="77777777" w:rsidTr="00AF3B94">
            <w:trPr>
              <w:trHeight w:val="242"/>
            </w:trPr>
            <w:tc>
              <w:tcPr>
                <w:tcW w:w="1862" w:type="dxa"/>
              </w:tcPr>
              <w:p w14:paraId="282DA36A" w14:textId="67A5D26F" w:rsidR="009E1A97" w:rsidRPr="007A6655" w:rsidRDefault="007A6655" w:rsidP="002A666A">
                <w:pPr>
                  <w:rPr>
                    <w:rFonts w:ascii="Calibri Light" w:hAnsi="Calibri Light" w:cs="Calibri Light"/>
                  </w:rPr>
                </w:pPr>
                <w:r w:rsidRPr="007A6655">
                  <w:rPr>
                    <w:rFonts w:ascii="Calibri Light" w:hAnsi="Calibri Light" w:cs="Calibri Light"/>
                  </w:rPr>
                  <w:t>SGA</w:t>
                </w:r>
              </w:p>
            </w:tc>
            <w:sdt>
              <w:sdtPr>
                <w:rPr>
                  <w:rFonts w:ascii="Calibri Light" w:hAnsi="Calibri Light" w:cs="Calibri Light"/>
                </w:rPr>
                <w:id w:val="-200603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764" w:type="dxa"/>
                  </w:tcPr>
                  <w:p w14:paraId="79E2D572" w14:textId="3C48DB65" w:rsidR="009E1A97" w:rsidRDefault="00FC096A" w:rsidP="00FF1702">
                    <w:pPr>
                      <w:jc w:val="center"/>
                      <w:rPr>
                        <w:rFonts w:ascii="Calibri Light" w:hAnsi="Calibri Light" w:cs="Calibri Light"/>
                      </w:rPr>
                    </w:pPr>
                    <w:r>
                      <w:rPr>
                        <w:rFonts w:ascii="MS Gothic" w:eastAsia="MS Gothic" w:hAnsi="MS Gothic" w:cs="Calibri Light" w:hint="eastAsia"/>
                      </w:rPr>
                      <w:t>☐</w:t>
                    </w:r>
                  </w:p>
                </w:tc>
              </w:sdtContent>
            </w:sdt>
          </w:tr>
          <w:tr w:rsidR="009E1A97" w14:paraId="7BBC8704" w14:textId="77777777" w:rsidTr="00AF3B94">
            <w:trPr>
              <w:trHeight w:val="242"/>
            </w:trPr>
            <w:tc>
              <w:tcPr>
                <w:tcW w:w="1862" w:type="dxa"/>
              </w:tcPr>
              <w:p w14:paraId="03564875" w14:textId="27841907" w:rsidR="009E1A97" w:rsidRPr="007A6655" w:rsidRDefault="007A6655" w:rsidP="002A666A">
                <w:pPr>
                  <w:rPr>
                    <w:rFonts w:ascii="Calibri Light" w:hAnsi="Calibri Light" w:cs="Calibri Light"/>
                  </w:rPr>
                </w:pPr>
                <w:r w:rsidRPr="007A6655">
                  <w:rPr>
                    <w:rFonts w:ascii="Calibri Light" w:hAnsi="Calibri Light" w:cs="Calibri Light"/>
                  </w:rPr>
                  <w:t>SGI</w:t>
                </w:r>
              </w:p>
            </w:tc>
            <w:sdt>
              <w:sdtPr>
                <w:rPr>
                  <w:rFonts w:ascii="Calibri Light" w:hAnsi="Calibri Light" w:cs="Calibri Light"/>
                </w:rPr>
                <w:id w:val="-13672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764" w:type="dxa"/>
                  </w:tcPr>
                  <w:p w14:paraId="2026634F" w14:textId="16629C17" w:rsidR="009E1A97" w:rsidRDefault="006B6E3E" w:rsidP="00FF1702">
                    <w:pPr>
                      <w:jc w:val="center"/>
                      <w:rPr>
                        <w:rFonts w:ascii="Calibri Light" w:hAnsi="Calibri Light" w:cs="Calibri Light"/>
                      </w:rPr>
                    </w:pPr>
                    <w:r>
                      <w:rPr>
                        <w:rFonts w:ascii="MS Gothic" w:eastAsia="MS Gothic" w:hAnsi="MS Gothic" w:cs="Calibri Light" w:hint="eastAsia"/>
                      </w:rPr>
                      <w:t>☐</w:t>
                    </w:r>
                  </w:p>
                </w:tc>
              </w:sdtContent>
            </w:sdt>
          </w:tr>
        </w:tbl>
        <w:p w14:paraId="5C130DC6" w14:textId="24423C82" w:rsidR="001F56AE" w:rsidRPr="00492AFF" w:rsidRDefault="001F56AE" w:rsidP="0056669F">
          <w:pPr>
            <w:rPr>
              <w:rFonts w:ascii="Calibri Light" w:hAnsi="Calibri Light" w:cs="Calibri Light"/>
            </w:rPr>
          </w:pPr>
        </w:p>
      </w:tc>
      <w:tc>
        <w:tcPr>
          <w:tcW w:w="4633" w:type="dxa"/>
          <w:vMerge w:val="restart"/>
        </w:tcPr>
        <w:p w14:paraId="620449C8" w14:textId="77777777" w:rsidR="00BF5B97" w:rsidRPr="00492AFF" w:rsidRDefault="00BF5B97" w:rsidP="002A666A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  <w:p w14:paraId="666895A5" w14:textId="77777777" w:rsidR="00EA572E" w:rsidRDefault="00EA572E" w:rsidP="00B059DD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  <w:p w14:paraId="54D2CCB7" w14:textId="77777777" w:rsidR="00B059DD" w:rsidRDefault="00B059DD" w:rsidP="00B059DD">
          <w:pPr>
            <w:jc w:val="center"/>
            <w:rPr>
              <w:rFonts w:ascii="Calibri Light" w:hAnsi="Calibri Light" w:cs="Calibri Light"/>
              <w:b/>
              <w:sz w:val="24"/>
            </w:rPr>
          </w:pPr>
        </w:p>
        <w:p w14:paraId="7B040893" w14:textId="5A6DAF66" w:rsidR="00B059DD" w:rsidRPr="00492AFF" w:rsidRDefault="00B059DD" w:rsidP="00850FE7">
          <w:pPr>
            <w:jc w:val="center"/>
            <w:rPr>
              <w:rFonts w:ascii="Calibri Light" w:hAnsi="Calibri Light" w:cs="Calibri Light"/>
              <w:b/>
              <w:sz w:val="24"/>
            </w:rPr>
          </w:pPr>
          <w:r>
            <w:rPr>
              <w:rFonts w:ascii="Calibri Light" w:hAnsi="Calibri Light" w:cs="Calibri Light"/>
              <w:b/>
              <w:sz w:val="24"/>
            </w:rPr>
            <w:t>POLITICA PER LA QUALIT</w:t>
          </w:r>
          <w:r w:rsidR="00850FE7" w:rsidRPr="00850FE7">
            <w:rPr>
              <w:rFonts w:ascii="Calibri Light" w:hAnsi="Calibri Light" w:cs="Calibri Light"/>
              <w:b/>
              <w:sz w:val="24"/>
            </w:rPr>
            <w:t>À</w:t>
          </w:r>
        </w:p>
      </w:tc>
      <w:tc>
        <w:tcPr>
          <w:tcW w:w="2569" w:type="dxa"/>
          <w:vAlign w:val="center"/>
        </w:tcPr>
        <w:p w14:paraId="64C9D9F3" w14:textId="5BAB049D" w:rsidR="00BF5B97" w:rsidRPr="00492AFF" w:rsidRDefault="00B059DD" w:rsidP="00BF5B97">
          <w:pPr>
            <w:rPr>
              <w:rFonts w:ascii="Calibri Light" w:hAnsi="Calibri Light" w:cs="Calibri Light"/>
            </w:rPr>
          </w:pPr>
          <w:r>
            <w:rPr>
              <w:rFonts w:ascii="Calibri Light" w:hAnsi="Calibri Light" w:cs="Calibri Light"/>
            </w:rPr>
            <w:t>SG</w:t>
          </w:r>
          <w:r w:rsidR="00850FE7">
            <w:rPr>
              <w:rFonts w:ascii="Calibri Light" w:hAnsi="Calibri Light" w:cs="Calibri Light"/>
            </w:rPr>
            <w:t>Q</w:t>
          </w:r>
          <w:r w:rsidR="00BA409C">
            <w:rPr>
              <w:rFonts w:ascii="Calibri Light" w:hAnsi="Calibri Light" w:cs="Calibri Light"/>
            </w:rPr>
            <w:t xml:space="preserve"> </w:t>
          </w:r>
        </w:p>
      </w:tc>
    </w:tr>
    <w:tr w:rsidR="00BF5B97" w:rsidRPr="00492AFF" w14:paraId="341FF7A2" w14:textId="77777777" w:rsidTr="00AF3B94">
      <w:trPr>
        <w:cantSplit/>
        <w:trHeight w:val="663"/>
      </w:trPr>
      <w:tc>
        <w:tcPr>
          <w:tcW w:w="2777" w:type="dxa"/>
          <w:vMerge/>
        </w:tcPr>
        <w:p w14:paraId="5C7451E9" w14:textId="77777777" w:rsidR="00BF5B97" w:rsidRPr="00492AFF" w:rsidRDefault="00BF5B97" w:rsidP="002A666A">
          <w:pPr>
            <w:rPr>
              <w:rFonts w:ascii="Calibri Light" w:hAnsi="Calibri Light" w:cs="Calibri Light"/>
            </w:rPr>
          </w:pPr>
        </w:p>
      </w:tc>
      <w:tc>
        <w:tcPr>
          <w:tcW w:w="4633" w:type="dxa"/>
          <w:vMerge/>
        </w:tcPr>
        <w:p w14:paraId="75774ACE" w14:textId="77777777" w:rsidR="00BF5B97" w:rsidRPr="00492AFF" w:rsidRDefault="00BF5B97" w:rsidP="002A666A">
          <w:pPr>
            <w:rPr>
              <w:rFonts w:ascii="Calibri Light" w:hAnsi="Calibri Light" w:cs="Calibri Light"/>
            </w:rPr>
          </w:pPr>
        </w:p>
      </w:tc>
      <w:tc>
        <w:tcPr>
          <w:tcW w:w="2569" w:type="dxa"/>
        </w:tcPr>
        <w:p w14:paraId="7C7DC801" w14:textId="77777777" w:rsidR="00BF5B97" w:rsidRPr="00492AFF" w:rsidRDefault="00BF5B97" w:rsidP="002A666A">
          <w:pPr>
            <w:rPr>
              <w:rFonts w:ascii="Calibri Light" w:hAnsi="Calibri Light" w:cs="Calibri Light"/>
            </w:rPr>
          </w:pPr>
        </w:p>
        <w:p w14:paraId="006EC248" w14:textId="77777777" w:rsidR="00BF5B97" w:rsidRPr="00492AFF" w:rsidRDefault="00BF5B97" w:rsidP="002A666A">
          <w:pPr>
            <w:rPr>
              <w:rFonts w:ascii="Calibri Light" w:hAnsi="Calibri Light" w:cs="Calibri Light"/>
            </w:rPr>
          </w:pPr>
          <w:r w:rsidRPr="00492AFF">
            <w:rPr>
              <w:rFonts w:ascii="Calibri Light" w:hAnsi="Calibri Light" w:cs="Calibri Light"/>
            </w:rPr>
            <w:t xml:space="preserve">Pag. </w:t>
          </w:r>
          <w:r w:rsidRPr="00492AFF">
            <w:rPr>
              <w:rFonts w:ascii="Calibri Light" w:hAnsi="Calibri Light" w:cs="Calibri Light"/>
            </w:rPr>
            <w:fldChar w:fldCharType="begin"/>
          </w:r>
          <w:r w:rsidRPr="00492AFF">
            <w:rPr>
              <w:rFonts w:ascii="Calibri Light" w:hAnsi="Calibri Light" w:cs="Calibri Light"/>
            </w:rPr>
            <w:instrText xml:space="preserve"> PAGE  \* MERGEFORMAT </w:instrText>
          </w:r>
          <w:r w:rsidRPr="00492AFF">
            <w:rPr>
              <w:rFonts w:ascii="Calibri Light" w:hAnsi="Calibri Light" w:cs="Calibri Light"/>
            </w:rPr>
            <w:fldChar w:fldCharType="separate"/>
          </w:r>
          <w:r w:rsidR="00492AFF">
            <w:rPr>
              <w:rFonts w:ascii="Calibri Light" w:hAnsi="Calibri Light" w:cs="Calibri Light"/>
              <w:noProof/>
            </w:rPr>
            <w:t>1</w:t>
          </w:r>
          <w:r w:rsidRPr="00492AFF">
            <w:rPr>
              <w:rFonts w:ascii="Calibri Light" w:hAnsi="Calibri Light" w:cs="Calibri Light"/>
            </w:rPr>
            <w:fldChar w:fldCharType="end"/>
          </w:r>
          <w:r w:rsidRPr="00492AFF">
            <w:rPr>
              <w:rFonts w:ascii="Calibri Light" w:hAnsi="Calibri Light" w:cs="Calibri Light"/>
            </w:rPr>
            <w:t xml:space="preserve">  di   </w:t>
          </w:r>
          <w:r w:rsidRPr="00492AFF">
            <w:rPr>
              <w:rFonts w:ascii="Calibri Light" w:hAnsi="Calibri Light" w:cs="Calibri Light"/>
            </w:rPr>
            <w:fldChar w:fldCharType="begin"/>
          </w:r>
          <w:r w:rsidRPr="00492AFF">
            <w:rPr>
              <w:rFonts w:ascii="Calibri Light" w:hAnsi="Calibri Light" w:cs="Calibri Light"/>
            </w:rPr>
            <w:instrText xml:space="preserve"> NUMPAGES  \* MERGEFORMAT </w:instrText>
          </w:r>
          <w:r w:rsidRPr="00492AFF">
            <w:rPr>
              <w:rFonts w:ascii="Calibri Light" w:hAnsi="Calibri Light" w:cs="Calibri Light"/>
            </w:rPr>
            <w:fldChar w:fldCharType="separate"/>
          </w:r>
          <w:r w:rsidR="00492AFF">
            <w:rPr>
              <w:rFonts w:ascii="Calibri Light" w:hAnsi="Calibri Light" w:cs="Calibri Light"/>
              <w:noProof/>
            </w:rPr>
            <w:t>6</w:t>
          </w:r>
          <w:r w:rsidRPr="00492AFF">
            <w:rPr>
              <w:rFonts w:ascii="Calibri Light" w:hAnsi="Calibri Light" w:cs="Calibri Light"/>
            </w:rPr>
            <w:fldChar w:fldCharType="end"/>
          </w:r>
        </w:p>
      </w:tc>
    </w:tr>
    <w:tr w:rsidR="00BF5B97" w:rsidRPr="00492AFF" w14:paraId="3667224F" w14:textId="77777777" w:rsidTr="00AF3B94">
      <w:trPr>
        <w:cantSplit/>
        <w:trHeight w:val="432"/>
      </w:trPr>
      <w:tc>
        <w:tcPr>
          <w:tcW w:w="2777" w:type="dxa"/>
          <w:vMerge/>
        </w:tcPr>
        <w:p w14:paraId="496BD386" w14:textId="77777777" w:rsidR="00BF5B97" w:rsidRPr="00492AFF" w:rsidRDefault="00BF5B97" w:rsidP="00AB2D36">
          <w:pPr>
            <w:spacing w:after="0"/>
            <w:rPr>
              <w:rFonts w:ascii="Calibri Light" w:hAnsi="Calibri Light" w:cs="Calibri Light"/>
            </w:rPr>
          </w:pPr>
        </w:p>
      </w:tc>
      <w:tc>
        <w:tcPr>
          <w:tcW w:w="4633" w:type="dxa"/>
          <w:vMerge/>
        </w:tcPr>
        <w:p w14:paraId="489EA092" w14:textId="77777777" w:rsidR="00BF5B97" w:rsidRPr="00492AFF" w:rsidRDefault="00BF5B97" w:rsidP="00AB2D36">
          <w:pPr>
            <w:spacing w:after="0"/>
            <w:rPr>
              <w:rFonts w:ascii="Calibri Light" w:hAnsi="Calibri Light" w:cs="Calibri Light"/>
            </w:rPr>
          </w:pPr>
        </w:p>
      </w:tc>
      <w:tc>
        <w:tcPr>
          <w:tcW w:w="2569" w:type="dxa"/>
        </w:tcPr>
        <w:p w14:paraId="0882DDF4" w14:textId="77777777" w:rsidR="00BF5B97" w:rsidRPr="00492AFF" w:rsidRDefault="00BF5B97" w:rsidP="00AB2D36">
          <w:pPr>
            <w:spacing w:after="0"/>
            <w:rPr>
              <w:rFonts w:ascii="Calibri Light" w:hAnsi="Calibri Light" w:cs="Calibri Light"/>
            </w:rPr>
          </w:pPr>
        </w:p>
        <w:p w14:paraId="1F89961C" w14:textId="2D2E1A18" w:rsidR="00BF5B97" w:rsidRPr="00492AFF" w:rsidRDefault="00BF5B97" w:rsidP="00AB2D36">
          <w:pPr>
            <w:spacing w:after="0"/>
            <w:rPr>
              <w:rFonts w:ascii="Calibri Light" w:hAnsi="Calibri Light" w:cs="Calibri Light"/>
            </w:rPr>
          </w:pPr>
          <w:r w:rsidRPr="00492AFF">
            <w:rPr>
              <w:rFonts w:ascii="Calibri Light" w:hAnsi="Calibri Light" w:cs="Calibri Light"/>
            </w:rPr>
            <w:t xml:space="preserve">Rev. </w:t>
          </w:r>
          <w:r w:rsidR="003D64FA">
            <w:rPr>
              <w:rFonts w:ascii="Calibri Light" w:hAnsi="Calibri Light" w:cs="Calibri Light"/>
            </w:rPr>
            <w:t xml:space="preserve">11 </w:t>
          </w:r>
        </w:p>
        <w:p w14:paraId="3856A18C" w14:textId="7A79066D" w:rsidR="00BF5B97" w:rsidRDefault="003D64FA" w:rsidP="00AB2D36">
          <w:pPr>
            <w:spacing w:after="0"/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03</w:t>
          </w:r>
          <w:r w:rsidR="00B059DD">
            <w:rPr>
              <w:rFonts w:ascii="Calibri Light" w:hAnsi="Calibri Light" w:cs="Calibri Light"/>
              <w:smallCaps/>
            </w:rPr>
            <w:t>.0</w:t>
          </w:r>
          <w:r>
            <w:rPr>
              <w:rFonts w:ascii="Calibri Light" w:hAnsi="Calibri Light" w:cs="Calibri Light"/>
              <w:smallCaps/>
            </w:rPr>
            <w:t>8</w:t>
          </w:r>
          <w:r w:rsidR="00B059DD">
            <w:rPr>
              <w:rFonts w:ascii="Calibri Light" w:hAnsi="Calibri Light" w:cs="Calibri Light"/>
              <w:smallCaps/>
            </w:rPr>
            <w:t>.</w:t>
          </w:r>
          <w:r>
            <w:rPr>
              <w:rFonts w:ascii="Calibri Light" w:hAnsi="Calibri Light" w:cs="Calibri Light"/>
              <w:smallCaps/>
            </w:rPr>
            <w:t>19</w:t>
          </w:r>
        </w:p>
        <w:p w14:paraId="36CCF5EF" w14:textId="77777777" w:rsidR="00FF1702" w:rsidRDefault="00FF1702" w:rsidP="00AB2D36">
          <w:pPr>
            <w:spacing w:after="0"/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REDATTO QSA</w:t>
          </w:r>
        </w:p>
        <w:p w14:paraId="7C507A0C" w14:textId="344A416B" w:rsidR="00FF1702" w:rsidRPr="00492AFF" w:rsidRDefault="00FF1702" w:rsidP="00AB2D36">
          <w:pPr>
            <w:spacing w:after="0"/>
            <w:rPr>
              <w:rFonts w:ascii="Calibri Light" w:hAnsi="Calibri Light" w:cs="Calibri Light"/>
              <w:smallCaps/>
            </w:rPr>
          </w:pPr>
          <w:r>
            <w:rPr>
              <w:rFonts w:ascii="Calibri Light" w:hAnsi="Calibri Light" w:cs="Calibri Light"/>
              <w:smallCaps/>
            </w:rPr>
            <w:t>APPROVATO CDA</w:t>
          </w:r>
        </w:p>
      </w:tc>
    </w:tr>
  </w:tbl>
  <w:p w14:paraId="2D9C0598" w14:textId="77777777" w:rsidR="00BF5B97" w:rsidRDefault="00BF5B9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1486E"/>
    <w:multiLevelType w:val="hybridMultilevel"/>
    <w:tmpl w:val="F68051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24BE9"/>
    <w:multiLevelType w:val="hybridMultilevel"/>
    <w:tmpl w:val="B96E44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512FF"/>
    <w:multiLevelType w:val="hybridMultilevel"/>
    <w:tmpl w:val="06EE1822"/>
    <w:lvl w:ilvl="0" w:tplc="75AA75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63BB7"/>
    <w:multiLevelType w:val="hybridMultilevel"/>
    <w:tmpl w:val="1BB2E222"/>
    <w:lvl w:ilvl="0" w:tplc="75AA75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0389C"/>
    <w:multiLevelType w:val="hybridMultilevel"/>
    <w:tmpl w:val="E4CAAD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C3327"/>
    <w:multiLevelType w:val="hybridMultilevel"/>
    <w:tmpl w:val="FC5AA2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25BEC"/>
    <w:multiLevelType w:val="hybridMultilevel"/>
    <w:tmpl w:val="75C80B3E"/>
    <w:lvl w:ilvl="0" w:tplc="0410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E917CBA"/>
    <w:multiLevelType w:val="hybridMultilevel"/>
    <w:tmpl w:val="B3EA9630"/>
    <w:lvl w:ilvl="0" w:tplc="75AA75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F7B65"/>
    <w:multiLevelType w:val="hybridMultilevel"/>
    <w:tmpl w:val="4168AA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6236E"/>
    <w:multiLevelType w:val="hybridMultilevel"/>
    <w:tmpl w:val="3738ECAA"/>
    <w:lvl w:ilvl="0" w:tplc="63229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C1609"/>
    <w:multiLevelType w:val="hybridMultilevel"/>
    <w:tmpl w:val="04048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0233F"/>
    <w:multiLevelType w:val="hybridMultilevel"/>
    <w:tmpl w:val="B6882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2062B"/>
    <w:multiLevelType w:val="hybridMultilevel"/>
    <w:tmpl w:val="17021E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FD285B"/>
    <w:multiLevelType w:val="hybridMultilevel"/>
    <w:tmpl w:val="EE12B022"/>
    <w:lvl w:ilvl="0" w:tplc="0EB22988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  <w:sz w:val="16"/>
      </w:rPr>
    </w:lvl>
    <w:lvl w:ilvl="1" w:tplc="BFB2907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024B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44C7BFE"/>
    <w:multiLevelType w:val="multilevel"/>
    <w:tmpl w:val="2A32068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1997"/>
        </w:tabs>
        <w:ind w:left="1997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6B5F6D27"/>
    <w:multiLevelType w:val="hybridMultilevel"/>
    <w:tmpl w:val="A9C6945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0757D6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9EA66A0"/>
    <w:multiLevelType w:val="multilevel"/>
    <w:tmpl w:val="DDB2A38C"/>
    <w:lvl w:ilvl="0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ascii="Arial" w:hAnsi="Arial" w:cs="Times New Roman" w:hint="default"/>
        <w:b/>
        <w:i w:val="0"/>
        <w:sz w:val="32"/>
      </w:rPr>
    </w:lvl>
    <w:lvl w:ilvl="1">
      <w:start w:val="1"/>
      <w:numFmt w:val="decimal"/>
      <w:lvlText w:val="%1.%2."/>
      <w:lvlJc w:val="left"/>
      <w:pPr>
        <w:tabs>
          <w:tab w:val="num" w:pos="934"/>
        </w:tabs>
        <w:ind w:left="934" w:hanging="79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 w16cid:durableId="336463154">
    <w:abstractNumId w:val="15"/>
  </w:num>
  <w:num w:numId="2" w16cid:durableId="644629000">
    <w:abstractNumId w:val="7"/>
  </w:num>
  <w:num w:numId="3" w16cid:durableId="1193961558">
    <w:abstractNumId w:val="3"/>
  </w:num>
  <w:num w:numId="4" w16cid:durableId="786503831">
    <w:abstractNumId w:val="2"/>
  </w:num>
  <w:num w:numId="5" w16cid:durableId="1126197575">
    <w:abstractNumId w:val="9"/>
  </w:num>
  <w:num w:numId="6" w16cid:durableId="163665449">
    <w:abstractNumId w:val="15"/>
  </w:num>
  <w:num w:numId="7" w16cid:durableId="1718044308">
    <w:abstractNumId w:val="18"/>
  </w:num>
  <w:num w:numId="8" w16cid:durableId="2135129344">
    <w:abstractNumId w:val="13"/>
  </w:num>
  <w:num w:numId="9" w16cid:durableId="861405453">
    <w:abstractNumId w:val="11"/>
  </w:num>
  <w:num w:numId="10" w16cid:durableId="61146550">
    <w:abstractNumId w:val="10"/>
  </w:num>
  <w:num w:numId="11" w16cid:durableId="549461386">
    <w:abstractNumId w:val="15"/>
  </w:num>
  <w:num w:numId="12" w16cid:durableId="941910838">
    <w:abstractNumId w:val="17"/>
  </w:num>
  <w:num w:numId="13" w16cid:durableId="548683899">
    <w:abstractNumId w:val="14"/>
  </w:num>
  <w:num w:numId="14" w16cid:durableId="1177307695">
    <w:abstractNumId w:val="1"/>
  </w:num>
  <w:num w:numId="15" w16cid:durableId="616763705">
    <w:abstractNumId w:val="8"/>
  </w:num>
  <w:num w:numId="16" w16cid:durableId="28920782">
    <w:abstractNumId w:val="4"/>
  </w:num>
  <w:num w:numId="17" w16cid:durableId="1383165622">
    <w:abstractNumId w:val="12"/>
  </w:num>
  <w:num w:numId="18" w16cid:durableId="1285039308">
    <w:abstractNumId w:val="6"/>
  </w:num>
  <w:num w:numId="19" w16cid:durableId="1757089287">
    <w:abstractNumId w:val="0"/>
  </w:num>
  <w:num w:numId="20" w16cid:durableId="1267419951">
    <w:abstractNumId w:val="5"/>
  </w:num>
  <w:num w:numId="21" w16cid:durableId="770666589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DB"/>
    <w:rsid w:val="00005E3C"/>
    <w:rsid w:val="00031C10"/>
    <w:rsid w:val="000532B8"/>
    <w:rsid w:val="00060A67"/>
    <w:rsid w:val="00084ECC"/>
    <w:rsid w:val="000A2ACA"/>
    <w:rsid w:val="000D0C99"/>
    <w:rsid w:val="000D7CC3"/>
    <w:rsid w:val="000E2D17"/>
    <w:rsid w:val="001150C9"/>
    <w:rsid w:val="00116120"/>
    <w:rsid w:val="00116B3C"/>
    <w:rsid w:val="00170B2F"/>
    <w:rsid w:val="001747DB"/>
    <w:rsid w:val="0017697F"/>
    <w:rsid w:val="001B235B"/>
    <w:rsid w:val="001F56AE"/>
    <w:rsid w:val="001F63A5"/>
    <w:rsid w:val="00223BDB"/>
    <w:rsid w:val="0027484C"/>
    <w:rsid w:val="0028456F"/>
    <w:rsid w:val="00285582"/>
    <w:rsid w:val="0029086C"/>
    <w:rsid w:val="002A666A"/>
    <w:rsid w:val="002C5086"/>
    <w:rsid w:val="002E7D89"/>
    <w:rsid w:val="00340DB1"/>
    <w:rsid w:val="003519ED"/>
    <w:rsid w:val="00374071"/>
    <w:rsid w:val="00375E4A"/>
    <w:rsid w:val="003948B3"/>
    <w:rsid w:val="003C4F18"/>
    <w:rsid w:val="003D64FA"/>
    <w:rsid w:val="00400AD8"/>
    <w:rsid w:val="00424268"/>
    <w:rsid w:val="00492AFF"/>
    <w:rsid w:val="004A2615"/>
    <w:rsid w:val="004B1027"/>
    <w:rsid w:val="004F5F56"/>
    <w:rsid w:val="00535FFC"/>
    <w:rsid w:val="0056669F"/>
    <w:rsid w:val="00583D83"/>
    <w:rsid w:val="00584ADE"/>
    <w:rsid w:val="005B5563"/>
    <w:rsid w:val="00622D58"/>
    <w:rsid w:val="0063423E"/>
    <w:rsid w:val="00651AB4"/>
    <w:rsid w:val="00682CEF"/>
    <w:rsid w:val="006B2266"/>
    <w:rsid w:val="006B6E3E"/>
    <w:rsid w:val="006D7F0D"/>
    <w:rsid w:val="006E3A3F"/>
    <w:rsid w:val="006F6BCE"/>
    <w:rsid w:val="00721D96"/>
    <w:rsid w:val="00723FB5"/>
    <w:rsid w:val="00766FD2"/>
    <w:rsid w:val="00777F4A"/>
    <w:rsid w:val="00780EE7"/>
    <w:rsid w:val="007A56E6"/>
    <w:rsid w:val="007A6655"/>
    <w:rsid w:val="007B1087"/>
    <w:rsid w:val="007C076F"/>
    <w:rsid w:val="007D452D"/>
    <w:rsid w:val="007F56DD"/>
    <w:rsid w:val="00834BCE"/>
    <w:rsid w:val="0085096D"/>
    <w:rsid w:val="00850FE7"/>
    <w:rsid w:val="00890ED1"/>
    <w:rsid w:val="008D48FF"/>
    <w:rsid w:val="008E49E3"/>
    <w:rsid w:val="009369EC"/>
    <w:rsid w:val="00937933"/>
    <w:rsid w:val="00946470"/>
    <w:rsid w:val="009E1A97"/>
    <w:rsid w:val="009E3DA6"/>
    <w:rsid w:val="009E62D9"/>
    <w:rsid w:val="009F23D4"/>
    <w:rsid w:val="00A205E1"/>
    <w:rsid w:val="00A322DD"/>
    <w:rsid w:val="00A370DF"/>
    <w:rsid w:val="00A401A0"/>
    <w:rsid w:val="00A51562"/>
    <w:rsid w:val="00AB2D36"/>
    <w:rsid w:val="00AC0ADE"/>
    <w:rsid w:val="00AF3B94"/>
    <w:rsid w:val="00B059DD"/>
    <w:rsid w:val="00B200A0"/>
    <w:rsid w:val="00B707E1"/>
    <w:rsid w:val="00B925EF"/>
    <w:rsid w:val="00B9765F"/>
    <w:rsid w:val="00BA409C"/>
    <w:rsid w:val="00BC3C18"/>
    <w:rsid w:val="00BF5B97"/>
    <w:rsid w:val="00C07D3F"/>
    <w:rsid w:val="00C46F5D"/>
    <w:rsid w:val="00C616CD"/>
    <w:rsid w:val="00C737B1"/>
    <w:rsid w:val="00CE0E81"/>
    <w:rsid w:val="00D1640D"/>
    <w:rsid w:val="00D33C8A"/>
    <w:rsid w:val="00DA64D6"/>
    <w:rsid w:val="00E9295A"/>
    <w:rsid w:val="00EA572E"/>
    <w:rsid w:val="00EB54DA"/>
    <w:rsid w:val="00EC50A1"/>
    <w:rsid w:val="00F14A36"/>
    <w:rsid w:val="00F154D2"/>
    <w:rsid w:val="00F17190"/>
    <w:rsid w:val="00F97321"/>
    <w:rsid w:val="00FA2EC2"/>
    <w:rsid w:val="00FB300D"/>
    <w:rsid w:val="00FC096A"/>
    <w:rsid w:val="00FD2CF3"/>
    <w:rsid w:val="00FF1702"/>
    <w:rsid w:val="00FF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E04290"/>
  <w15:chartTrackingRefBased/>
  <w15:docId w15:val="{E8F57759-12F0-407B-96CC-F036E2AF6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B6E3E"/>
  </w:style>
  <w:style w:type="paragraph" w:styleId="Titolo1">
    <w:name w:val="heading 1"/>
    <w:basedOn w:val="Normale"/>
    <w:next w:val="Normale"/>
    <w:link w:val="Titolo1Carattere"/>
    <w:uiPriority w:val="9"/>
    <w:qFormat/>
    <w:rsid w:val="006B6E3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B6E3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6B6E3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6B6E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6B6E3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6B6E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6B6E3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6B6E3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6B6E3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</w:style>
  <w:style w:type="paragraph" w:styleId="Corpodeltesto2">
    <w:name w:val="Body Text 2"/>
    <w:basedOn w:val="Normale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Pr>
      <w:b/>
    </w:rPr>
  </w:style>
  <w:style w:type="paragraph" w:styleId="Sommario1">
    <w:name w:val="toc 1"/>
    <w:basedOn w:val="Normale"/>
    <w:next w:val="Normale"/>
    <w:autoRedefine/>
    <w:uiPriority w:val="39"/>
  </w:style>
  <w:style w:type="paragraph" w:styleId="Sommario2">
    <w:name w:val="toc 2"/>
    <w:basedOn w:val="Normale"/>
    <w:next w:val="Normale"/>
    <w:autoRedefine/>
    <w:uiPriority w:val="39"/>
    <w:pPr>
      <w:ind w:left="200"/>
    </w:pPr>
  </w:style>
  <w:style w:type="paragraph" w:styleId="Sommario3">
    <w:name w:val="toc 3"/>
    <w:basedOn w:val="Normale"/>
    <w:next w:val="Normale"/>
    <w:autoRedefine/>
    <w:uiPriority w:val="39"/>
    <w:pPr>
      <w:ind w:left="400"/>
    </w:pPr>
  </w:style>
  <w:style w:type="paragraph" w:styleId="Sommario4">
    <w:name w:val="toc 4"/>
    <w:basedOn w:val="Normale"/>
    <w:next w:val="Normale"/>
    <w:autoRedefine/>
    <w:semiHidden/>
    <w:pPr>
      <w:ind w:left="600"/>
    </w:pPr>
  </w:style>
  <w:style w:type="paragraph" w:styleId="Sommario5">
    <w:name w:val="toc 5"/>
    <w:basedOn w:val="Normale"/>
    <w:next w:val="Normale"/>
    <w:autoRedefine/>
    <w:semiHidden/>
    <w:pPr>
      <w:ind w:left="800"/>
    </w:pPr>
  </w:style>
  <w:style w:type="paragraph" w:styleId="Sommario6">
    <w:name w:val="toc 6"/>
    <w:basedOn w:val="Normale"/>
    <w:next w:val="Normale"/>
    <w:autoRedefine/>
    <w:semiHidden/>
    <w:pPr>
      <w:ind w:left="1000"/>
    </w:pPr>
  </w:style>
  <w:style w:type="paragraph" w:styleId="Sommario7">
    <w:name w:val="toc 7"/>
    <w:basedOn w:val="Normale"/>
    <w:next w:val="Normale"/>
    <w:autoRedefine/>
    <w:semiHidden/>
    <w:pPr>
      <w:ind w:left="1200"/>
    </w:pPr>
  </w:style>
  <w:style w:type="paragraph" w:styleId="Sommario8">
    <w:name w:val="toc 8"/>
    <w:basedOn w:val="Normale"/>
    <w:next w:val="Normale"/>
    <w:autoRedefine/>
    <w:semiHidden/>
    <w:pPr>
      <w:ind w:left="1400"/>
    </w:pPr>
  </w:style>
  <w:style w:type="paragraph" w:styleId="Sommario9">
    <w:name w:val="toc 9"/>
    <w:basedOn w:val="Normale"/>
    <w:next w:val="Normale"/>
    <w:autoRedefine/>
    <w:semiHidden/>
    <w:pPr>
      <w:ind w:left="1600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Rimandocommento">
    <w:name w:val="annotation reference"/>
    <w:rsid w:val="0029086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29086C"/>
  </w:style>
  <w:style w:type="character" w:customStyle="1" w:styleId="TestocommentoCarattere">
    <w:name w:val="Testo commento Carattere"/>
    <w:basedOn w:val="Carpredefinitoparagrafo"/>
    <w:link w:val="Testocommento"/>
    <w:rsid w:val="0029086C"/>
  </w:style>
  <w:style w:type="paragraph" w:styleId="Soggettocommento">
    <w:name w:val="annotation subject"/>
    <w:basedOn w:val="Testocommento"/>
    <w:next w:val="Testocommento"/>
    <w:link w:val="SoggettocommentoCarattere"/>
    <w:rsid w:val="0029086C"/>
    <w:rPr>
      <w:b/>
      <w:bCs/>
    </w:rPr>
  </w:style>
  <w:style w:type="character" w:customStyle="1" w:styleId="SoggettocommentoCarattere">
    <w:name w:val="Soggetto commento Carattere"/>
    <w:link w:val="Soggettocommento"/>
    <w:rsid w:val="0029086C"/>
    <w:rPr>
      <w:b/>
      <w:bCs/>
    </w:rPr>
  </w:style>
  <w:style w:type="character" w:customStyle="1" w:styleId="IntestazioneCarattere">
    <w:name w:val="Intestazione Carattere"/>
    <w:link w:val="Intestazione"/>
    <w:uiPriority w:val="99"/>
    <w:locked/>
    <w:rsid w:val="00B200A0"/>
  </w:style>
  <w:style w:type="character" w:styleId="Collegamentoipertestuale">
    <w:name w:val="Hyperlink"/>
    <w:rsid w:val="00780EE7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780EE7"/>
    <w:rPr>
      <w:color w:val="605E5C"/>
      <w:shd w:val="clear" w:color="auto" w:fill="E1DFDD"/>
    </w:rPr>
  </w:style>
  <w:style w:type="table" w:styleId="Grigliatabella">
    <w:name w:val="Table Grid"/>
    <w:basedOn w:val="Tabellanormale"/>
    <w:rsid w:val="009E1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95A"/>
  </w:style>
  <w:style w:type="character" w:customStyle="1" w:styleId="Titolo1Carattere">
    <w:name w:val="Titolo 1 Carattere"/>
    <w:basedOn w:val="Carpredefinitoparagrafo"/>
    <w:link w:val="Titolo1"/>
    <w:uiPriority w:val="9"/>
    <w:rsid w:val="006B6E3E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B6E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B6E3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B6E3E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6B6E3E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6B6E3E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6B6E3E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6B6E3E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rsid w:val="006B6E3E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B6E3E"/>
    <w:pPr>
      <w:spacing w:line="240" w:lineRule="auto"/>
    </w:pPr>
    <w:rPr>
      <w:b/>
      <w:bCs/>
      <w:smallCaps/>
      <w:color w:val="44546A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6E3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6B6E3E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6E3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6E3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6B6E3E"/>
    <w:rPr>
      <w:b/>
      <w:bCs/>
    </w:rPr>
  </w:style>
  <w:style w:type="character" w:styleId="Enfasicorsivo">
    <w:name w:val="Emphasis"/>
    <w:basedOn w:val="Carpredefinitoparagrafo"/>
    <w:uiPriority w:val="20"/>
    <w:qFormat/>
    <w:rsid w:val="006B6E3E"/>
    <w:rPr>
      <w:i/>
      <w:iCs/>
    </w:rPr>
  </w:style>
  <w:style w:type="paragraph" w:styleId="Nessunaspaziatura">
    <w:name w:val="No Spacing"/>
    <w:uiPriority w:val="1"/>
    <w:qFormat/>
    <w:rsid w:val="006B6E3E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B6E3E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6E3E"/>
    <w:rPr>
      <w:color w:val="44546A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6E3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6E3E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6B6E3E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6B6E3E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6B6E3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6B6E3E"/>
    <w:rPr>
      <w:b/>
      <w:bCs/>
      <w:smallCaps/>
      <w:color w:val="44546A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6B6E3E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B6E3E"/>
    <w:pPr>
      <w:outlineLvl w:val="9"/>
    </w:pPr>
  </w:style>
  <w:style w:type="paragraph" w:styleId="Paragrafoelenco">
    <w:name w:val="List Paragraph"/>
    <w:basedOn w:val="Normale"/>
    <w:uiPriority w:val="34"/>
    <w:qFormat/>
    <w:rsid w:val="000D7CC3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B059D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B05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fatrafili.it" TargetMode="External"/><Relationship Id="rId1" Type="http://schemas.openxmlformats.org/officeDocument/2006/relationships/hyperlink" Target="mailto:alfatrafili2srl@legalmail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fatrafili.it" TargetMode="External"/><Relationship Id="rId1" Type="http://schemas.openxmlformats.org/officeDocument/2006/relationships/hyperlink" Target="mailto:alfatrafili2srl@legalmail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A04E4-BB79-42F3-935B-F20F998E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304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AlfaTrafili</Company>
  <LinksUpToDate>false</LinksUpToDate>
  <CharactersWithSpaces>2289</CharactersWithSpaces>
  <SharedDoc>false</SharedDoc>
  <HLinks>
    <vt:vector size="12" baseType="variant">
      <vt:variant>
        <vt:i4>131120</vt:i4>
      </vt:variant>
      <vt:variant>
        <vt:i4>15</vt:i4>
      </vt:variant>
      <vt:variant>
        <vt:i4>0</vt:i4>
      </vt:variant>
      <vt:variant>
        <vt:i4>5</vt:i4>
      </vt:variant>
      <vt:variant>
        <vt:lpwstr>mailto:info@alfatrafili.it</vt:lpwstr>
      </vt:variant>
      <vt:variant>
        <vt:lpwstr/>
      </vt:variant>
      <vt:variant>
        <vt:i4>7077905</vt:i4>
      </vt:variant>
      <vt:variant>
        <vt:i4>12</vt:i4>
      </vt:variant>
      <vt:variant>
        <vt:i4>0</vt:i4>
      </vt:variant>
      <vt:variant>
        <vt:i4>5</vt:i4>
      </vt:variant>
      <vt:variant>
        <vt:lpwstr>mailto:alfatrafili2srl@legalmail.it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Gabriella</dc:creator>
  <cp:keywords/>
  <cp:lastModifiedBy>Marco Sartori</cp:lastModifiedBy>
  <cp:revision>19</cp:revision>
  <cp:lastPrinted>2022-04-11T13:28:00Z</cp:lastPrinted>
  <dcterms:created xsi:type="dcterms:W3CDTF">2022-03-02T09:28:00Z</dcterms:created>
  <dcterms:modified xsi:type="dcterms:W3CDTF">2022-04-11T13:28:00Z</dcterms:modified>
</cp:coreProperties>
</file>